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3E98E" w14:textId="77777777" w:rsidR="00757B9E" w:rsidRDefault="00757B9E">
      <w:pPr>
        <w:rPr>
          <w:b/>
          <w:bCs/>
          <w:u w:val="single"/>
        </w:rPr>
      </w:pPr>
      <w:r>
        <w:rPr>
          <w:b/>
          <w:bCs/>
          <w:u w:val="single"/>
        </w:rPr>
        <w:t>Description:</w:t>
      </w:r>
    </w:p>
    <w:p w14:paraId="6B03B4BD" w14:textId="7FA8D4D3" w:rsidR="00757B9E" w:rsidRPr="005A4381" w:rsidRDefault="005A4381">
      <w:r>
        <w:t xml:space="preserve">This guide will assist </w:t>
      </w:r>
      <w:r w:rsidR="00E81A21">
        <w:t>with the installation</w:t>
      </w:r>
      <w:r>
        <w:t xml:space="preserve"> of your </w:t>
      </w:r>
      <w:r w:rsidR="00E81A21">
        <w:t>replacement</w:t>
      </w:r>
      <w:r>
        <w:t xml:space="preserve"> Watchdog O2 </w:t>
      </w:r>
      <w:r w:rsidR="00E81A21">
        <w:t>Puck</w:t>
      </w:r>
      <w:r>
        <w:t>.</w:t>
      </w:r>
    </w:p>
    <w:p w14:paraId="0839B3CB" w14:textId="77777777" w:rsidR="00757B9E" w:rsidRDefault="00757B9E">
      <w:pPr>
        <w:rPr>
          <w:b/>
          <w:bCs/>
          <w:u w:val="single"/>
        </w:rPr>
      </w:pPr>
    </w:p>
    <w:p w14:paraId="28B33369" w14:textId="77777777" w:rsidR="00757B9E" w:rsidRDefault="00757B9E">
      <w:pPr>
        <w:rPr>
          <w:b/>
          <w:bCs/>
          <w:u w:val="single"/>
        </w:rPr>
      </w:pPr>
      <w:r>
        <w:rPr>
          <w:b/>
          <w:bCs/>
          <w:u w:val="single"/>
        </w:rPr>
        <w:t>Items:</w:t>
      </w:r>
    </w:p>
    <w:p w14:paraId="50CABB5D" w14:textId="7C12F147" w:rsidR="005A4381" w:rsidRDefault="00E81A21" w:rsidP="00757B9E">
      <w:pPr>
        <w:pStyle w:val="ListParagraph"/>
        <w:numPr>
          <w:ilvl w:val="0"/>
          <w:numId w:val="2"/>
        </w:numPr>
      </w:pPr>
      <w:r>
        <w:t>New Oxygen Puck</w:t>
      </w:r>
    </w:p>
    <w:p w14:paraId="7DBF32CA" w14:textId="2CFA62D3" w:rsidR="00E81A21" w:rsidRPr="00757B9E" w:rsidRDefault="00E81A21" w:rsidP="00757B9E">
      <w:pPr>
        <w:pStyle w:val="ListParagraph"/>
        <w:numPr>
          <w:ilvl w:val="0"/>
          <w:numId w:val="2"/>
        </w:numPr>
      </w:pPr>
      <w:r>
        <w:t>Something to fan air over the puck</w:t>
      </w:r>
    </w:p>
    <w:p w14:paraId="392E631F" w14:textId="77777777" w:rsidR="00757B9E" w:rsidRDefault="00757B9E" w:rsidP="00757B9E"/>
    <w:p w14:paraId="439D7D12" w14:textId="77777777" w:rsidR="00757B9E" w:rsidRDefault="00757B9E" w:rsidP="00757B9E">
      <w:pPr>
        <w:rPr>
          <w:b/>
          <w:bCs/>
          <w:u w:val="single"/>
        </w:rPr>
      </w:pPr>
      <w:r>
        <w:rPr>
          <w:b/>
          <w:bCs/>
          <w:u w:val="single"/>
        </w:rPr>
        <w:t>Instructions:</w:t>
      </w:r>
    </w:p>
    <w:p w14:paraId="280F9373" w14:textId="4851CF37" w:rsidR="00B642DF" w:rsidRDefault="00B642DF" w:rsidP="00B642DF">
      <w:pPr>
        <w:rPr>
          <w:noProof/>
        </w:rPr>
      </w:pPr>
    </w:p>
    <w:p w14:paraId="0AE76D2E" w14:textId="5C905EF4" w:rsidR="00E81A21" w:rsidRDefault="00E81A21" w:rsidP="00E81A21">
      <w:pPr>
        <w:pStyle w:val="ListParagraph"/>
        <w:numPr>
          <w:ilvl w:val="0"/>
          <w:numId w:val="5"/>
        </w:numPr>
        <w:rPr>
          <w:noProof/>
        </w:rPr>
      </w:pPr>
      <w:r>
        <w:rPr>
          <w:noProof/>
        </w:rPr>
        <w:t xml:space="preserve"> First open up the right door of the unit and locate the white colored Watchdog Oxygen Sensor box.</w:t>
      </w:r>
    </w:p>
    <w:p w14:paraId="2997AF47" w14:textId="4B3D17BF" w:rsidR="00E81A21" w:rsidRDefault="00E81A21" w:rsidP="00E81A21">
      <w:pPr>
        <w:pStyle w:val="ListParagraph"/>
        <w:numPr>
          <w:ilvl w:val="0"/>
          <w:numId w:val="5"/>
        </w:numPr>
        <w:rPr>
          <w:noProof/>
        </w:rPr>
      </w:pPr>
      <w:r>
        <w:rPr>
          <w:noProof/>
        </w:rPr>
        <w:t>Undo the clasps securing the lid of the box.</w:t>
      </w:r>
    </w:p>
    <w:p w14:paraId="01C4CD43" w14:textId="20542E49" w:rsidR="00DC1723" w:rsidRDefault="00DC1723" w:rsidP="00E81A21">
      <w:pPr>
        <w:pStyle w:val="ListParagraph"/>
        <w:numPr>
          <w:ilvl w:val="0"/>
          <w:numId w:val="5"/>
        </w:numPr>
        <w:rPr>
          <w:noProof/>
        </w:rPr>
      </w:pPr>
      <w:r>
        <w:rPr>
          <w:noProof/>
        </w:rPr>
        <w:t xml:space="preserve">There is a circular screw on well that holds the 02 puck.  Unscrew it and remove the </w:t>
      </w:r>
      <w:r w:rsidR="007D7F32">
        <w:rPr>
          <w:noProof/>
        </w:rPr>
        <w:t xml:space="preserve">old </w:t>
      </w:r>
      <w:r>
        <w:rPr>
          <w:noProof/>
        </w:rPr>
        <w:t>one.</w:t>
      </w:r>
    </w:p>
    <w:p w14:paraId="5A699EE4" w14:textId="5E0A66F4" w:rsidR="00DC1723" w:rsidRDefault="00DC1723" w:rsidP="00E81A21">
      <w:pPr>
        <w:pStyle w:val="ListParagraph"/>
        <w:numPr>
          <w:ilvl w:val="0"/>
          <w:numId w:val="5"/>
        </w:numPr>
        <w:rPr>
          <w:noProof/>
        </w:rPr>
      </w:pPr>
      <w:r>
        <w:rPr>
          <w:noProof/>
        </w:rPr>
        <w:t>Following the instructions that come inside tbhe box with your new puck, place the new one in the well with the plastic pull tab pointing outwards.</w:t>
      </w:r>
    </w:p>
    <w:p w14:paraId="3D5EDFA8" w14:textId="100D7887" w:rsidR="00DC1723" w:rsidRDefault="00DC1723" w:rsidP="00DC1723">
      <w:pPr>
        <w:pStyle w:val="ListParagraph"/>
        <w:numPr>
          <w:ilvl w:val="0"/>
          <w:numId w:val="5"/>
        </w:numPr>
        <w:rPr>
          <w:noProof/>
        </w:rPr>
      </w:pPr>
      <w:r>
        <w:rPr>
          <w:noProof/>
        </w:rPr>
        <w:t>Remove metal shorting clip from sensor.</w:t>
      </w:r>
    </w:p>
    <w:p w14:paraId="6FD59FB1" w14:textId="0B9AA7C6" w:rsidR="00DC1723" w:rsidRDefault="00DC1723" w:rsidP="00DC1723">
      <w:pPr>
        <w:pStyle w:val="ListParagraph"/>
        <w:numPr>
          <w:ilvl w:val="0"/>
          <w:numId w:val="5"/>
        </w:numPr>
        <w:rPr>
          <w:noProof/>
        </w:rPr>
      </w:pPr>
      <w:r>
        <w:rPr>
          <w:noProof/>
        </w:rPr>
        <w:t>Immediately fan air over the sensor until the display on the left side of the watchdog displays 20.</w:t>
      </w:r>
      <w:r w:rsidR="007D7F32">
        <w:rPr>
          <w:noProof/>
        </w:rPr>
        <w:t>9</w:t>
      </w:r>
      <w:r>
        <w:rPr>
          <w:noProof/>
        </w:rPr>
        <w:t>.  This may take several minutes.  If the display isn’t getting all the way to 20.</w:t>
      </w:r>
      <w:r w:rsidR="007D7F32">
        <w:rPr>
          <w:noProof/>
        </w:rPr>
        <w:t>9</w:t>
      </w:r>
      <w:r>
        <w:rPr>
          <w:noProof/>
        </w:rPr>
        <w:t xml:space="preserve"> after a few minutes of fanning air into it, hit the span button until you reach 20.</w:t>
      </w:r>
      <w:r w:rsidR="007D7F32">
        <w:rPr>
          <w:noProof/>
        </w:rPr>
        <w:t>9</w:t>
      </w:r>
      <w:r>
        <w:rPr>
          <w:noProof/>
        </w:rPr>
        <w:t xml:space="preserve">.  </w:t>
      </w:r>
    </w:p>
    <w:p w14:paraId="22EBBB86" w14:textId="4723157F" w:rsidR="00DC1723" w:rsidRDefault="00DC1723" w:rsidP="00DC1723">
      <w:pPr>
        <w:pStyle w:val="ListParagraph"/>
        <w:numPr>
          <w:ilvl w:val="0"/>
          <w:numId w:val="5"/>
        </w:numPr>
        <w:rPr>
          <w:noProof/>
        </w:rPr>
      </w:pPr>
      <w:r>
        <w:rPr>
          <w:noProof/>
        </w:rPr>
        <w:t>Replace the screw on lid  and hand tighten.</w:t>
      </w:r>
    </w:p>
    <w:p w14:paraId="27FC7651" w14:textId="45BD8E8E" w:rsidR="007D7F32" w:rsidRDefault="007D7F32" w:rsidP="00DC1723">
      <w:pPr>
        <w:pStyle w:val="ListParagraph"/>
        <w:numPr>
          <w:ilvl w:val="0"/>
          <w:numId w:val="5"/>
        </w:numPr>
        <w:rPr>
          <w:noProof/>
        </w:rPr>
      </w:pPr>
      <w:r>
        <w:rPr>
          <w:noProof/>
        </w:rPr>
        <w:t>Check the rotometer inside the watchdog, turn the small knob open or closed to target a flow rate near 0.8-1.0 SCFM.</w:t>
      </w:r>
    </w:p>
    <w:p w14:paraId="021D984C" w14:textId="505B5456" w:rsidR="00DC1723" w:rsidRPr="00757B9E" w:rsidRDefault="00DC1723" w:rsidP="00DC1723">
      <w:pPr>
        <w:pStyle w:val="ListParagraph"/>
        <w:numPr>
          <w:ilvl w:val="0"/>
          <w:numId w:val="5"/>
        </w:numPr>
        <w:rPr>
          <w:noProof/>
        </w:rPr>
      </w:pPr>
      <w:r>
        <w:rPr>
          <w:noProof/>
        </w:rPr>
        <w:t>Secure the clasps on the outside of the Watchdog box.</w:t>
      </w:r>
    </w:p>
    <w:sectPr w:rsidR="00DC1723" w:rsidRPr="00757B9E" w:rsidSect="00210FE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588A3" w14:textId="77777777" w:rsidR="008C2F5A" w:rsidRDefault="008C2F5A" w:rsidP="00757B9E">
      <w:r>
        <w:separator/>
      </w:r>
    </w:p>
  </w:endnote>
  <w:endnote w:type="continuationSeparator" w:id="0">
    <w:p w14:paraId="4CB181D7" w14:textId="77777777" w:rsidR="008C2F5A" w:rsidRDefault="008C2F5A" w:rsidP="0075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16B08" w14:textId="77777777" w:rsidR="008C2F5A" w:rsidRDefault="008C2F5A" w:rsidP="00757B9E">
      <w:r>
        <w:separator/>
      </w:r>
    </w:p>
  </w:footnote>
  <w:footnote w:type="continuationSeparator" w:id="0">
    <w:p w14:paraId="3AC43DE6" w14:textId="77777777" w:rsidR="008C2F5A" w:rsidRDefault="008C2F5A" w:rsidP="00757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E6522" w14:textId="70861B54" w:rsidR="00757B9E" w:rsidRPr="002A4FC2" w:rsidRDefault="00E81A21" w:rsidP="00757B9E">
    <w:pPr>
      <w:pStyle w:val="Header"/>
      <w:rPr>
        <w:sz w:val="36"/>
        <w:szCs w:val="36"/>
      </w:rPr>
    </w:pPr>
    <w:r>
      <w:rPr>
        <w:sz w:val="36"/>
        <w:szCs w:val="36"/>
      </w:rPr>
      <w:t>New Oxygen Puck Installation</w:t>
    </w:r>
    <w:r w:rsidR="00757B9E">
      <w:rPr>
        <w:sz w:val="36"/>
        <w:szCs w:val="36"/>
      </w:rPr>
      <w:t xml:space="preserve"> </w:t>
    </w:r>
    <w:r w:rsidR="00757B9E">
      <w:rPr>
        <w:b/>
        <w:bCs/>
        <w:sz w:val="48"/>
        <w:szCs w:val="48"/>
      </w:rPr>
      <w:tab/>
    </w:r>
    <w:r w:rsidR="00757B9E">
      <w:rPr>
        <w:b/>
        <w:bCs/>
        <w:sz w:val="48"/>
        <w:szCs w:val="48"/>
      </w:rPr>
      <w:tab/>
      <w:t xml:space="preserve"> </w:t>
    </w:r>
    <w:r w:rsidR="00757B9E" w:rsidRPr="002A4FC2">
      <w:rPr>
        <w:b/>
        <w:bCs/>
        <w:sz w:val="48"/>
        <w:szCs w:val="48"/>
      </w:rPr>
      <w:t>Earthly Labs</w:t>
    </w:r>
    <w:r w:rsidR="00757B9E">
      <w:rPr>
        <w:b/>
        <w:bCs/>
        <w:noProof/>
        <w:sz w:val="48"/>
        <w:szCs w:val="48"/>
      </w:rPr>
      <w:drawing>
        <wp:inline distT="0" distB="0" distL="0" distR="0" wp14:anchorId="36722946" wp14:editId="54A623FE">
          <wp:extent cx="596900" cy="596900"/>
          <wp:effectExtent l="0" t="0" r="0" b="0"/>
          <wp:docPr id="1" name="Picture 1" descr="A picture containing graphics, drawing, devi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- Earthl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90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2A9986" w14:textId="77777777" w:rsidR="00757B9E" w:rsidRDefault="00757B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DE4"/>
    <w:multiLevelType w:val="hybridMultilevel"/>
    <w:tmpl w:val="70422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B87970"/>
    <w:multiLevelType w:val="hybridMultilevel"/>
    <w:tmpl w:val="23BAE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C1266"/>
    <w:multiLevelType w:val="hybridMultilevel"/>
    <w:tmpl w:val="01E05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E041C"/>
    <w:multiLevelType w:val="hybridMultilevel"/>
    <w:tmpl w:val="CB40C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C401A"/>
    <w:multiLevelType w:val="hybridMultilevel"/>
    <w:tmpl w:val="B9185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81"/>
    <w:rsid w:val="00210FEC"/>
    <w:rsid w:val="003F5E31"/>
    <w:rsid w:val="005170BC"/>
    <w:rsid w:val="005A4381"/>
    <w:rsid w:val="00757B9E"/>
    <w:rsid w:val="007A25B7"/>
    <w:rsid w:val="007D7F32"/>
    <w:rsid w:val="008C2F5A"/>
    <w:rsid w:val="009E1BA0"/>
    <w:rsid w:val="00A76AE3"/>
    <w:rsid w:val="00B642DF"/>
    <w:rsid w:val="00DC1723"/>
    <w:rsid w:val="00E81A21"/>
    <w:rsid w:val="00F5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5CB7A"/>
  <w15:chartTrackingRefBased/>
  <w15:docId w15:val="{4E30094B-7ECE-9444-B140-767FFB9D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7B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B9E"/>
  </w:style>
  <w:style w:type="paragraph" w:styleId="Footer">
    <w:name w:val="footer"/>
    <w:basedOn w:val="Normal"/>
    <w:link w:val="FooterChar"/>
    <w:uiPriority w:val="99"/>
    <w:unhideWhenUsed/>
    <w:rsid w:val="00757B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B9E"/>
  </w:style>
  <w:style w:type="paragraph" w:styleId="ListParagraph">
    <w:name w:val="List Paragraph"/>
    <w:basedOn w:val="Normal"/>
    <w:uiPriority w:val="34"/>
    <w:qFormat/>
    <w:rsid w:val="00757B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70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70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70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Alex Calkins</cp:lastModifiedBy>
  <cp:revision>4</cp:revision>
  <dcterms:created xsi:type="dcterms:W3CDTF">2021-12-29T20:36:00Z</dcterms:created>
  <dcterms:modified xsi:type="dcterms:W3CDTF">2021-12-29T21:06:00Z</dcterms:modified>
</cp:coreProperties>
</file>